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28" w:rsidRDefault="00E257EE">
      <w:pPr>
        <w:pBdr>
          <w:bottom w:val="single" w:sz="6" w:space="1" w:color="auto"/>
        </w:pBdr>
      </w:pPr>
      <w:r>
        <w:t>Abbildungsverzeichnis</w:t>
      </w:r>
    </w:p>
    <w:p w:rsidR="00E257EE" w:rsidRDefault="00E257EE">
      <w:r>
        <w:t>Abb. 1 A: Wellness-Indikatoren nach Fragebogen</w:t>
      </w:r>
    </w:p>
    <w:p w:rsidR="00E16103" w:rsidRDefault="00E16103"/>
    <w:p w:rsidR="00E257EE" w:rsidRDefault="00E257EE">
      <w:r>
        <w:t>Abb. 1 B: Belastungsempfinden nach BORG in Abhängigkeit von der gefahrenen Distanz</w:t>
      </w:r>
    </w:p>
    <w:p w:rsidR="00E16103" w:rsidRDefault="00E16103"/>
    <w:p w:rsidR="00E257EE" w:rsidRDefault="00E257EE">
      <w:r>
        <w:t>Abb. 1 C: Vergleich der Ziel- und individuellen Herzfrequenz (Mittelwerte über Gesamttrainings-Dauer): Fehlende Differenz</w:t>
      </w:r>
    </w:p>
    <w:p w:rsidR="00E16103" w:rsidRDefault="00E16103"/>
    <w:p w:rsidR="00E257EE" w:rsidRDefault="00E257EE">
      <w:r>
        <w:t>Abb. 1 D: Vergleich der Ziel- und Herzfrequenz aller Probanden über Gesamtzeitraum als Ausdruck der Steuerungs-Stabilität</w:t>
      </w:r>
    </w:p>
    <w:p w:rsidR="00E257EE" w:rsidRDefault="00E257EE"/>
    <w:p w:rsidR="00E16103" w:rsidRDefault="00E16103"/>
    <w:p w:rsidR="00E257EE" w:rsidRDefault="00E257EE">
      <w:r>
        <w:t>Abb. 2 A: Ergometrie-Leistung in Watt bei Studienstart (Start) und Studienende (Ende)</w:t>
      </w:r>
      <w:r w:rsidR="00E522F0">
        <w:t>: Signifikante Steigerung der Leistung um 45%</w:t>
      </w:r>
    </w:p>
    <w:p w:rsidR="00E16103" w:rsidRDefault="00E16103"/>
    <w:p w:rsidR="00E522F0" w:rsidRDefault="00E522F0">
      <w:r>
        <w:t>Abb. 2 B: Linksventrikuäre Auswurffraktion LVEF bei Start, in der Studienmitte und bei Beendigung der Studie: Signifikante Verbesserung im Vergleich Start/Ende (29%)</w:t>
      </w:r>
    </w:p>
    <w:p w:rsidR="00E16103" w:rsidRDefault="00E16103"/>
    <w:p w:rsidR="00E522F0" w:rsidRDefault="00E522F0">
      <w:r>
        <w:t xml:space="preserve">Abb. 2 C: Systolischer (S) und diastolischer (D) Blutdruck vor (1), während (2) und am Ende der Studie (3). S ist am Ende signifikant niedriger als am Anfang </w:t>
      </w:r>
    </w:p>
    <w:p w:rsidR="00E16103" w:rsidRDefault="00E16103"/>
    <w:p w:rsidR="00E522F0" w:rsidRDefault="00E522F0">
      <w:bookmarkStart w:id="0" w:name="_GoBack"/>
      <w:bookmarkEnd w:id="0"/>
      <w:r>
        <w:t>Abb.2 D: Vergleich der mittleren Herzfrequenz und der Tretleistung (Watt) im 1. Und 4. Halbjahr: Gegensinniges Verhalten als Ausdruck eines Training</w:t>
      </w:r>
      <w:r w:rsidR="008E49A9">
        <w:t>s</w:t>
      </w:r>
      <w:r>
        <w:t>effekts</w:t>
      </w:r>
      <w:r w:rsidR="008E49A9">
        <w:t>.</w:t>
      </w:r>
    </w:p>
    <w:p w:rsidR="00E257EE" w:rsidRDefault="00E257EE"/>
    <w:p w:rsidR="00E257EE" w:rsidRDefault="00E257EE"/>
    <w:p w:rsidR="00E257EE" w:rsidRDefault="00E257EE"/>
    <w:p w:rsidR="00E257EE" w:rsidRDefault="00E257EE">
      <w:pPr>
        <w:pBdr>
          <w:bottom w:val="single" w:sz="6" w:space="1" w:color="auto"/>
        </w:pBdr>
      </w:pPr>
      <w:r>
        <w:t>Tabellenverzeichnis</w:t>
      </w:r>
    </w:p>
    <w:p w:rsidR="00E257EE" w:rsidRDefault="00E257EE"/>
    <w:p w:rsidR="00E522F0" w:rsidRDefault="00E522F0">
      <w:r>
        <w:t>Tabelle 1</w:t>
      </w:r>
      <w:r w:rsidR="00E16103">
        <w:t xml:space="preserve"> Einschluss-Kriterien</w:t>
      </w:r>
    </w:p>
    <w:p w:rsidR="00E522F0" w:rsidRDefault="00E522F0"/>
    <w:p w:rsidR="00E522F0" w:rsidRDefault="00E522F0">
      <w:r>
        <w:t>Tabelle 2</w:t>
      </w:r>
      <w:r w:rsidR="00E16103">
        <w:t xml:space="preserve"> Phasen-Gliederung</w:t>
      </w:r>
    </w:p>
    <w:p w:rsidR="00E522F0" w:rsidRDefault="00E522F0"/>
    <w:p w:rsidR="00E522F0" w:rsidRDefault="00E522F0">
      <w:r>
        <w:t>Tabelle 3: Ergebnisse der klinischen Untersuchungen</w:t>
      </w:r>
      <w:r w:rsidR="003E094C">
        <w:t xml:space="preserve"> und der Laborwerte.</w:t>
      </w:r>
    </w:p>
    <w:p w:rsidR="003E094C" w:rsidRDefault="003E094C"/>
    <w:p w:rsidR="003E094C" w:rsidRDefault="003E094C">
      <w:r>
        <w:t>Tabelle 4: Trainingsergebnisse</w:t>
      </w:r>
    </w:p>
    <w:p w:rsidR="003E094C" w:rsidRDefault="003E094C"/>
    <w:p w:rsidR="003E094C" w:rsidRDefault="003E094C">
      <w:r>
        <w:t xml:space="preserve">Tabelle 5: </w:t>
      </w:r>
      <w:r w:rsidR="00284D75">
        <w:t>Darstellung der Signifikanzniveaus</w:t>
      </w:r>
    </w:p>
    <w:p w:rsidR="008E49A9" w:rsidRDefault="008E49A9"/>
    <w:p w:rsidR="008E49A9" w:rsidRDefault="008E49A9">
      <w:r>
        <w:t>Tabelle 6: Fragebogen</w:t>
      </w:r>
    </w:p>
    <w:sectPr w:rsidR="008E49A9" w:rsidSect="00551F5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E"/>
    <w:rsid w:val="00284D75"/>
    <w:rsid w:val="003323F2"/>
    <w:rsid w:val="003E094C"/>
    <w:rsid w:val="00551F59"/>
    <w:rsid w:val="008E49A9"/>
    <w:rsid w:val="00E16103"/>
    <w:rsid w:val="00E257EE"/>
    <w:rsid w:val="00E5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CFE52"/>
  <w15:chartTrackingRefBased/>
  <w15:docId w15:val="{7F572CC2-97FA-CB4C-BAF7-E4573A12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1111</Characters>
  <Application>Microsoft Office Word</Application>
  <DocSecurity>0</DocSecurity>
  <Lines>33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 Hennersdorf</dc:creator>
  <cp:keywords/>
  <dc:description/>
  <cp:lastModifiedBy>Guenter Hennersdorf</cp:lastModifiedBy>
  <cp:revision>3</cp:revision>
  <dcterms:created xsi:type="dcterms:W3CDTF">2020-01-16T15:01:00Z</dcterms:created>
  <dcterms:modified xsi:type="dcterms:W3CDTF">2020-01-16T15:53:00Z</dcterms:modified>
</cp:coreProperties>
</file>